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1D" w:rsidRPr="0002061D" w:rsidRDefault="0002061D" w:rsidP="00020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61D">
        <w:rPr>
          <w:rFonts w:ascii="Times New Roman" w:hAnsi="Times New Roman" w:cs="Times New Roman"/>
          <w:b/>
          <w:sz w:val="24"/>
          <w:szCs w:val="24"/>
        </w:rPr>
        <w:t>Информация об условиях и о сроках выпуска (привлечения) инструментов капитала</w:t>
      </w:r>
    </w:p>
    <w:p w:rsidR="0002061D" w:rsidRDefault="0002061D" w:rsidP="00020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61D" w:rsidRDefault="0002061D" w:rsidP="00020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61D">
        <w:rPr>
          <w:rFonts w:ascii="Times New Roman" w:hAnsi="Times New Roman" w:cs="Times New Roman"/>
          <w:sz w:val="24"/>
          <w:szCs w:val="24"/>
        </w:rPr>
        <w:t>Информация об условиях и о сроках выпуска (привлечения) инструментов капитала</w:t>
      </w:r>
      <w:r>
        <w:rPr>
          <w:rFonts w:ascii="Times New Roman" w:hAnsi="Times New Roman" w:cs="Times New Roman"/>
          <w:sz w:val="24"/>
          <w:szCs w:val="24"/>
        </w:rPr>
        <w:t xml:space="preserve"> Акционерного коммерческого банка </w:t>
      </w:r>
      <w:r w:rsidRPr="0002061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БСТ-БАНК</w:t>
      </w:r>
      <w:r w:rsidRPr="0002061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АО (акционерное общество) (далее - Банк) раскрывается по состоянию на 03.08.2018 года в соответствии с указанием Банка России от 06.12.2017 №4638-У </w:t>
      </w:r>
      <w:r w:rsidRPr="0002061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О форме, порядке и сроках раскрытия кредитными организациями информации о своей деятельности</w:t>
      </w:r>
      <w:r w:rsidRPr="0002061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061D" w:rsidRDefault="0002061D" w:rsidP="00020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1DE5" w:rsidRPr="006206E0" w:rsidRDefault="00761DE5" w:rsidP="00761DE5">
      <w:pPr>
        <w:tabs>
          <w:tab w:val="left" w:pos="0"/>
        </w:tabs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6E0">
        <w:rPr>
          <w:rFonts w:ascii="Times New Roman" w:hAnsi="Times New Roman" w:cs="Times New Roman"/>
          <w:b/>
          <w:sz w:val="24"/>
          <w:szCs w:val="24"/>
        </w:rPr>
        <w:t>Общая информация о кредитной организации</w:t>
      </w:r>
    </w:p>
    <w:p w:rsidR="00761DE5" w:rsidRPr="006206E0" w:rsidRDefault="00761DE5" w:rsidP="00226687">
      <w:pPr>
        <w:pStyle w:val="a3"/>
        <w:numPr>
          <w:ilvl w:val="0"/>
          <w:numId w:val="1"/>
        </w:numPr>
        <w:tabs>
          <w:tab w:val="left" w:pos="0"/>
        </w:tabs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E0">
        <w:rPr>
          <w:rFonts w:ascii="Times New Roman" w:hAnsi="Times New Roman" w:cs="Times New Roman"/>
          <w:sz w:val="24"/>
          <w:szCs w:val="24"/>
        </w:rPr>
        <w:t>Полное фирменное наименование: Акционерный коммерческий банк "БИЗНЕС - СЕРВИС - ТРАСТ" акционерное общество;</w:t>
      </w:r>
    </w:p>
    <w:p w:rsidR="00761DE5" w:rsidRPr="006206E0" w:rsidRDefault="00761DE5" w:rsidP="00226687">
      <w:pPr>
        <w:pStyle w:val="a3"/>
        <w:numPr>
          <w:ilvl w:val="0"/>
          <w:numId w:val="1"/>
        </w:numPr>
        <w:tabs>
          <w:tab w:val="left" w:pos="0"/>
        </w:tabs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E0">
        <w:rPr>
          <w:rFonts w:ascii="Times New Roman" w:hAnsi="Times New Roman" w:cs="Times New Roman"/>
          <w:sz w:val="24"/>
          <w:szCs w:val="24"/>
        </w:rPr>
        <w:t>Сокращенное фирменное наименование: "БСТ-БАНК" АО;</w:t>
      </w:r>
    </w:p>
    <w:p w:rsidR="00761DE5" w:rsidRPr="006206E0" w:rsidRDefault="00761DE5" w:rsidP="00226687">
      <w:pPr>
        <w:pStyle w:val="a3"/>
        <w:numPr>
          <w:ilvl w:val="0"/>
          <w:numId w:val="1"/>
        </w:numPr>
        <w:tabs>
          <w:tab w:val="left" w:pos="0"/>
        </w:tabs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E0">
        <w:rPr>
          <w:rFonts w:ascii="Times New Roman" w:hAnsi="Times New Roman" w:cs="Times New Roman"/>
          <w:sz w:val="24"/>
          <w:szCs w:val="24"/>
        </w:rPr>
        <w:t xml:space="preserve">Почтовый и юридический адрес: 654041, Россия, Кемеровская область, </w:t>
      </w:r>
      <w:proofErr w:type="gramStart"/>
      <w:r w:rsidRPr="006206E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206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6E0">
        <w:rPr>
          <w:rFonts w:ascii="Times New Roman" w:hAnsi="Times New Roman" w:cs="Times New Roman"/>
          <w:sz w:val="24"/>
          <w:szCs w:val="24"/>
        </w:rPr>
        <w:t>Новокузнецк, ул. Кутузова, 31;</w:t>
      </w:r>
    </w:p>
    <w:p w:rsidR="00761DE5" w:rsidRPr="006206E0" w:rsidRDefault="00761DE5" w:rsidP="00226687">
      <w:pPr>
        <w:pStyle w:val="a3"/>
        <w:numPr>
          <w:ilvl w:val="0"/>
          <w:numId w:val="1"/>
        </w:numPr>
        <w:tabs>
          <w:tab w:val="left" w:pos="0"/>
        </w:tabs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E0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(ОГРН): 1024200002276;</w:t>
      </w:r>
    </w:p>
    <w:p w:rsidR="00761DE5" w:rsidRPr="006206E0" w:rsidRDefault="00761DE5" w:rsidP="00226687">
      <w:pPr>
        <w:pStyle w:val="a3"/>
        <w:numPr>
          <w:ilvl w:val="0"/>
          <w:numId w:val="1"/>
        </w:numPr>
        <w:tabs>
          <w:tab w:val="left" w:pos="0"/>
        </w:tabs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E0">
        <w:rPr>
          <w:rFonts w:ascii="Times New Roman" w:hAnsi="Times New Roman" w:cs="Times New Roman"/>
          <w:sz w:val="24"/>
          <w:szCs w:val="24"/>
        </w:rPr>
        <w:t xml:space="preserve">Дата внесения записи в единый государственный реестр юридических лиц (ЕГРЮЛ): 17 сентября </w:t>
      </w:r>
      <w:smartTag w:uri="urn:schemas-microsoft-com:office:smarttags" w:element="metricconverter">
        <w:smartTagPr>
          <w:attr w:name="ProductID" w:val="2002 г"/>
        </w:smartTagPr>
        <w:r w:rsidRPr="006206E0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6206E0">
        <w:rPr>
          <w:rFonts w:ascii="Times New Roman" w:hAnsi="Times New Roman" w:cs="Times New Roman"/>
          <w:sz w:val="24"/>
          <w:szCs w:val="24"/>
        </w:rPr>
        <w:t>.;</w:t>
      </w:r>
    </w:p>
    <w:p w:rsidR="00761DE5" w:rsidRPr="006206E0" w:rsidRDefault="00761DE5" w:rsidP="00226687">
      <w:pPr>
        <w:pStyle w:val="a3"/>
        <w:numPr>
          <w:ilvl w:val="0"/>
          <w:numId w:val="1"/>
        </w:numPr>
        <w:tabs>
          <w:tab w:val="left" w:pos="0"/>
        </w:tabs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E0">
        <w:rPr>
          <w:rFonts w:ascii="Times New Roman" w:hAnsi="Times New Roman" w:cs="Times New Roman"/>
          <w:sz w:val="24"/>
          <w:szCs w:val="24"/>
        </w:rPr>
        <w:t>Генеральная лицензия Центрального банка РФ №2883 от 30 января 2015 года;</w:t>
      </w:r>
    </w:p>
    <w:p w:rsidR="00761DE5" w:rsidRPr="006206E0" w:rsidRDefault="00761DE5" w:rsidP="00226687">
      <w:pPr>
        <w:pStyle w:val="a3"/>
        <w:numPr>
          <w:ilvl w:val="0"/>
          <w:numId w:val="1"/>
        </w:numPr>
        <w:tabs>
          <w:tab w:val="left" w:pos="0"/>
        </w:tabs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E0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(ИНН): 4218004258</w:t>
      </w:r>
      <w:r w:rsidRPr="006206E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61DE5" w:rsidRPr="006206E0" w:rsidRDefault="00761DE5" w:rsidP="00226687">
      <w:pPr>
        <w:pStyle w:val="a3"/>
        <w:numPr>
          <w:ilvl w:val="0"/>
          <w:numId w:val="1"/>
        </w:numPr>
        <w:tabs>
          <w:tab w:val="left" w:pos="0"/>
        </w:tabs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E0">
        <w:rPr>
          <w:rFonts w:ascii="Times New Roman" w:hAnsi="Times New Roman" w:cs="Times New Roman"/>
          <w:sz w:val="24"/>
          <w:szCs w:val="24"/>
        </w:rPr>
        <w:t>Банковский идентификационный код (БИК)</w:t>
      </w:r>
      <w:r w:rsidRPr="006206E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206E0">
        <w:rPr>
          <w:rFonts w:ascii="Times New Roman" w:hAnsi="Times New Roman" w:cs="Times New Roman"/>
          <w:sz w:val="24"/>
          <w:szCs w:val="24"/>
        </w:rPr>
        <w:t xml:space="preserve"> 043209706</w:t>
      </w:r>
      <w:r w:rsidRPr="006206E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61DE5" w:rsidRPr="006206E0" w:rsidRDefault="00761DE5" w:rsidP="00226687">
      <w:pPr>
        <w:pStyle w:val="a3"/>
        <w:numPr>
          <w:ilvl w:val="0"/>
          <w:numId w:val="1"/>
        </w:numPr>
        <w:tabs>
          <w:tab w:val="left" w:pos="0"/>
        </w:tabs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E0">
        <w:rPr>
          <w:rFonts w:ascii="Times New Roman" w:hAnsi="Times New Roman" w:cs="Times New Roman"/>
          <w:sz w:val="24"/>
          <w:szCs w:val="24"/>
        </w:rPr>
        <w:t>Номер контактного телефона (факса, телекса): (3843) 77-88-88;</w:t>
      </w:r>
    </w:p>
    <w:p w:rsidR="00761DE5" w:rsidRPr="006206E0" w:rsidRDefault="00761DE5" w:rsidP="00226687">
      <w:pPr>
        <w:pStyle w:val="a3"/>
        <w:numPr>
          <w:ilvl w:val="0"/>
          <w:numId w:val="1"/>
        </w:numPr>
        <w:tabs>
          <w:tab w:val="left" w:pos="0"/>
        </w:tabs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E0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tooltip="нажмите, чтобы отправить письмо" w:history="1">
        <w:r w:rsidRPr="006206E0">
          <w:rPr>
            <w:rFonts w:ascii="Times New Roman" w:hAnsi="Times New Roman" w:cs="Times New Roman"/>
            <w:sz w:val="24"/>
            <w:szCs w:val="24"/>
          </w:rPr>
          <w:t xml:space="preserve">root@bstbank.ru </w:t>
        </w:r>
      </w:hyperlink>
      <w:r w:rsidRPr="006206E0">
        <w:rPr>
          <w:rFonts w:ascii="Times New Roman" w:hAnsi="Times New Roman" w:cs="Times New Roman"/>
          <w:sz w:val="24"/>
          <w:szCs w:val="24"/>
        </w:rPr>
        <w:t>;</w:t>
      </w:r>
    </w:p>
    <w:p w:rsidR="00761DE5" w:rsidRPr="006206E0" w:rsidRDefault="00761DE5" w:rsidP="00226687">
      <w:pPr>
        <w:pStyle w:val="a3"/>
        <w:numPr>
          <w:ilvl w:val="0"/>
          <w:numId w:val="1"/>
        </w:numPr>
        <w:tabs>
          <w:tab w:val="left" w:pos="0"/>
        </w:tabs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E0">
        <w:rPr>
          <w:rFonts w:ascii="Times New Roman" w:hAnsi="Times New Roman" w:cs="Times New Roman"/>
          <w:sz w:val="24"/>
          <w:szCs w:val="24"/>
        </w:rPr>
        <w:t xml:space="preserve">Адрес страницы в сети Интернет, на которой раскрывается информация о Банке: </w:t>
      </w:r>
      <w:hyperlink r:id="rId7" w:history="1">
        <w:r w:rsidRPr="006206E0">
          <w:rPr>
            <w:rFonts w:ascii="Times New Roman" w:hAnsi="Times New Roman" w:cs="Times New Roman"/>
            <w:sz w:val="24"/>
            <w:szCs w:val="24"/>
          </w:rPr>
          <w:t>www.bstbank.ru</w:t>
        </w:r>
      </w:hyperlink>
      <w:r w:rsidRPr="006206E0">
        <w:rPr>
          <w:rFonts w:ascii="Times New Roman" w:hAnsi="Times New Roman" w:cs="Times New Roman"/>
          <w:sz w:val="24"/>
          <w:szCs w:val="24"/>
        </w:rPr>
        <w:t>.</w:t>
      </w:r>
    </w:p>
    <w:p w:rsidR="00761DE5" w:rsidRPr="006206E0" w:rsidRDefault="00761DE5" w:rsidP="00761DE5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6E0">
        <w:rPr>
          <w:rFonts w:ascii="Times New Roman" w:hAnsi="Times New Roman" w:cs="Times New Roman"/>
          <w:b/>
          <w:sz w:val="24"/>
          <w:szCs w:val="24"/>
        </w:rPr>
        <w:t>Инструмент капитала: обыкновенные и привилегированные акции</w:t>
      </w:r>
    </w:p>
    <w:p w:rsidR="00A53BED" w:rsidRDefault="00761DE5" w:rsidP="00A53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E0">
        <w:rPr>
          <w:rFonts w:ascii="Times New Roman" w:hAnsi="Times New Roman" w:cs="Times New Roman"/>
          <w:sz w:val="24"/>
          <w:szCs w:val="24"/>
        </w:rPr>
        <w:t xml:space="preserve">Уставный капитал Банка сформирован за счет выпущенных и оплаченных обыкновенных и привилегированных акций. Размер уставного капитала Банка составляет на </w:t>
      </w:r>
      <w:r>
        <w:rPr>
          <w:rFonts w:ascii="Times New Roman" w:hAnsi="Times New Roman" w:cs="Times New Roman"/>
          <w:sz w:val="24"/>
          <w:szCs w:val="24"/>
        </w:rPr>
        <w:t>03.08.2018 год 700</w:t>
      </w:r>
      <w:r w:rsidRPr="006206E0">
        <w:rPr>
          <w:rFonts w:ascii="Times New Roman" w:hAnsi="Times New Roman" w:cs="Times New Roman"/>
          <w:sz w:val="24"/>
          <w:szCs w:val="24"/>
        </w:rPr>
        <w:t> 000 тыс. руб.</w:t>
      </w:r>
    </w:p>
    <w:p w:rsidR="00A53BED" w:rsidRDefault="00A53BED" w:rsidP="00A53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A57" w:rsidRDefault="00761DE5" w:rsidP="00A53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E0">
        <w:rPr>
          <w:rFonts w:ascii="Times New Roman" w:hAnsi="Times New Roman" w:cs="Times New Roman"/>
          <w:sz w:val="24"/>
          <w:szCs w:val="24"/>
        </w:rPr>
        <w:t>Акции не обращаются за пределами Российской Федерации посредством обращения депозитарных ценных бумаг.</w:t>
      </w:r>
    </w:p>
    <w:p w:rsidR="00A53BED" w:rsidRDefault="00A53BED" w:rsidP="00A53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BED" w:rsidRDefault="00A53BED" w:rsidP="00A53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BED" w:rsidRDefault="00A53BED" w:rsidP="00A53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BED" w:rsidRDefault="00A53BED" w:rsidP="00A53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BED" w:rsidRDefault="00A53BED" w:rsidP="00A53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BED" w:rsidRDefault="00A53BED" w:rsidP="00A53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BED" w:rsidRDefault="00A53BED" w:rsidP="00A53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BED" w:rsidRDefault="00A53BED" w:rsidP="00A53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1DE5" w:rsidRDefault="00761DE5" w:rsidP="00A53BE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Pr="006206E0">
        <w:rPr>
          <w:rFonts w:ascii="Times New Roman" w:hAnsi="Times New Roman" w:cs="Times New Roman"/>
          <w:sz w:val="24"/>
          <w:szCs w:val="24"/>
        </w:rPr>
        <w:t>иже представлены сведения о каждой категории (типе), но</w:t>
      </w:r>
      <w:r w:rsidR="00647C39">
        <w:rPr>
          <w:rFonts w:ascii="Times New Roman" w:hAnsi="Times New Roman" w:cs="Times New Roman"/>
          <w:sz w:val="24"/>
          <w:szCs w:val="24"/>
        </w:rPr>
        <w:t>минальной стоимости акций Банка.</w:t>
      </w:r>
    </w:p>
    <w:tbl>
      <w:tblPr>
        <w:tblStyle w:val="a4"/>
        <w:tblW w:w="14992" w:type="dxa"/>
        <w:tblLayout w:type="fixed"/>
        <w:tblLook w:val="04A0"/>
      </w:tblPr>
      <w:tblGrid>
        <w:gridCol w:w="2518"/>
        <w:gridCol w:w="1418"/>
        <w:gridCol w:w="2126"/>
        <w:gridCol w:w="2126"/>
        <w:gridCol w:w="2126"/>
        <w:gridCol w:w="1276"/>
        <w:gridCol w:w="1701"/>
        <w:gridCol w:w="1701"/>
      </w:tblGrid>
      <w:tr w:rsidR="00401A57" w:rsidTr="00A53BED">
        <w:tc>
          <w:tcPr>
            <w:tcW w:w="2518" w:type="dxa"/>
          </w:tcPr>
          <w:p w:rsidR="00647C39" w:rsidRPr="00401A57" w:rsidRDefault="00647C39" w:rsidP="00647C3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A57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418" w:type="dxa"/>
          </w:tcPr>
          <w:p w:rsidR="00647C39" w:rsidRPr="00401A57" w:rsidRDefault="00647C39" w:rsidP="00647C3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A57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126" w:type="dxa"/>
          </w:tcPr>
          <w:p w:rsidR="00647C39" w:rsidRPr="00401A57" w:rsidRDefault="00647C39" w:rsidP="00647C3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A57">
              <w:rPr>
                <w:rFonts w:ascii="Times New Roman" w:hAnsi="Times New Roman" w:cs="Times New Roman"/>
                <w:sz w:val="24"/>
                <w:szCs w:val="24"/>
              </w:rPr>
              <w:t>Индивидуальный государственный регистрационный номер выпуска</w:t>
            </w:r>
          </w:p>
        </w:tc>
        <w:tc>
          <w:tcPr>
            <w:tcW w:w="2126" w:type="dxa"/>
          </w:tcPr>
          <w:p w:rsidR="00647C39" w:rsidRPr="00401A57" w:rsidRDefault="00647C39" w:rsidP="00647C3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A57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(выпуска) акций (дополнительного выпуска)</w:t>
            </w:r>
          </w:p>
        </w:tc>
        <w:tc>
          <w:tcPr>
            <w:tcW w:w="2126" w:type="dxa"/>
          </w:tcPr>
          <w:p w:rsidR="00647C39" w:rsidRPr="00401A57" w:rsidRDefault="00647C39" w:rsidP="00647C3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A57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отчета об итогах выпуска  (дополнительного выпуска)</w:t>
            </w:r>
          </w:p>
        </w:tc>
        <w:tc>
          <w:tcPr>
            <w:tcW w:w="1276" w:type="dxa"/>
          </w:tcPr>
          <w:p w:rsidR="00647C39" w:rsidRPr="00401A57" w:rsidRDefault="00647C39" w:rsidP="00647C3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A57">
              <w:rPr>
                <w:rFonts w:ascii="Times New Roman" w:hAnsi="Times New Roman" w:cs="Times New Roman"/>
                <w:sz w:val="24"/>
                <w:szCs w:val="24"/>
              </w:rPr>
              <w:t>Номинал, тыс.</w:t>
            </w:r>
            <w:r w:rsidR="00401A57" w:rsidRPr="00401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A5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647C39" w:rsidRPr="00401A57" w:rsidRDefault="00647C39" w:rsidP="00647C3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A57">
              <w:rPr>
                <w:rFonts w:ascii="Times New Roman" w:hAnsi="Times New Roman" w:cs="Times New Roman"/>
                <w:sz w:val="24"/>
                <w:szCs w:val="24"/>
              </w:rPr>
              <w:t>Количество акций, находящихся в обращении, шт.</w:t>
            </w:r>
          </w:p>
        </w:tc>
        <w:tc>
          <w:tcPr>
            <w:tcW w:w="1701" w:type="dxa"/>
          </w:tcPr>
          <w:p w:rsidR="00647C39" w:rsidRPr="00401A57" w:rsidRDefault="00647C39" w:rsidP="00647C3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A57">
              <w:rPr>
                <w:rFonts w:ascii="Times New Roman" w:hAnsi="Times New Roman" w:cs="Times New Roman"/>
                <w:sz w:val="24"/>
                <w:szCs w:val="24"/>
              </w:rPr>
              <w:t>Номинальная стоимость акций, тыс. руб.</w:t>
            </w:r>
          </w:p>
        </w:tc>
      </w:tr>
      <w:tr w:rsidR="00401A57" w:rsidTr="00A53BED">
        <w:tc>
          <w:tcPr>
            <w:tcW w:w="2518" w:type="dxa"/>
          </w:tcPr>
          <w:p w:rsidR="00647C39" w:rsidRPr="00401A57" w:rsidRDefault="00647C39" w:rsidP="00647C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7C39" w:rsidRPr="00401A57" w:rsidRDefault="00647C39" w:rsidP="00647C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47C39" w:rsidRPr="00401A57" w:rsidRDefault="00647C39" w:rsidP="00647C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47C39" w:rsidRPr="00401A57" w:rsidRDefault="00647C39" w:rsidP="00647C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47C39" w:rsidRPr="00401A57" w:rsidRDefault="00647C39" w:rsidP="00647C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47C39" w:rsidRPr="00401A57" w:rsidRDefault="00647C39" w:rsidP="00647C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47C39" w:rsidRPr="00401A57" w:rsidRDefault="00647C39" w:rsidP="00647C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47C39" w:rsidRPr="00401A57" w:rsidRDefault="00647C39" w:rsidP="00647C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1A57" w:rsidTr="00A53BED">
        <w:tc>
          <w:tcPr>
            <w:tcW w:w="2518" w:type="dxa"/>
          </w:tcPr>
          <w:p w:rsidR="00401A57" w:rsidRPr="00401A57" w:rsidRDefault="00401A57" w:rsidP="00647C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7">
              <w:rPr>
                <w:rFonts w:ascii="Times New Roman" w:hAnsi="Times New Roman" w:cs="Times New Roman"/>
                <w:sz w:val="24"/>
                <w:szCs w:val="24"/>
              </w:rPr>
              <w:t>Обыкновенная</w:t>
            </w:r>
          </w:p>
        </w:tc>
        <w:tc>
          <w:tcPr>
            <w:tcW w:w="1418" w:type="dxa"/>
          </w:tcPr>
          <w:p w:rsidR="00401A57" w:rsidRPr="00401A57" w:rsidRDefault="00401A57" w:rsidP="00647C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01A57" w:rsidRPr="00401A57" w:rsidRDefault="00401A57" w:rsidP="00647C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10102883В</w:t>
            </w:r>
          </w:p>
        </w:tc>
        <w:tc>
          <w:tcPr>
            <w:tcW w:w="2126" w:type="dxa"/>
          </w:tcPr>
          <w:p w:rsidR="00401A57" w:rsidRPr="00401A57" w:rsidRDefault="00401A57" w:rsidP="00401A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25.02.1994</w:t>
            </w:r>
          </w:p>
        </w:tc>
        <w:tc>
          <w:tcPr>
            <w:tcW w:w="2126" w:type="dxa"/>
          </w:tcPr>
          <w:p w:rsidR="00401A57" w:rsidRPr="00401A57" w:rsidRDefault="00401A57" w:rsidP="00401A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02.03.1994</w:t>
            </w:r>
          </w:p>
        </w:tc>
        <w:tc>
          <w:tcPr>
            <w:tcW w:w="1276" w:type="dxa"/>
          </w:tcPr>
          <w:p w:rsidR="00401A57" w:rsidRPr="00401A57" w:rsidRDefault="00401A57" w:rsidP="00401A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01A57" w:rsidRPr="00401A57" w:rsidRDefault="00401A57" w:rsidP="00401A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401A57" w:rsidRPr="00401A57" w:rsidRDefault="00401A57" w:rsidP="00A53B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01A57" w:rsidTr="00A53BED">
        <w:tc>
          <w:tcPr>
            <w:tcW w:w="2518" w:type="dxa"/>
          </w:tcPr>
          <w:p w:rsidR="00401A57" w:rsidRPr="00401A57" w:rsidRDefault="00401A57" w:rsidP="00647C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1A57" w:rsidRPr="00401A57" w:rsidRDefault="00401A57" w:rsidP="00647C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1A57" w:rsidRPr="00401A57" w:rsidRDefault="00401A57" w:rsidP="00647C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1A57" w:rsidRPr="00401A57" w:rsidRDefault="00401A57" w:rsidP="00401A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08.091994</w:t>
            </w:r>
          </w:p>
        </w:tc>
        <w:tc>
          <w:tcPr>
            <w:tcW w:w="2126" w:type="dxa"/>
          </w:tcPr>
          <w:p w:rsidR="00401A57" w:rsidRPr="00401A57" w:rsidRDefault="00401A57" w:rsidP="00401A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27.09.1994</w:t>
            </w:r>
          </w:p>
        </w:tc>
        <w:tc>
          <w:tcPr>
            <w:tcW w:w="1276" w:type="dxa"/>
          </w:tcPr>
          <w:p w:rsidR="00401A57" w:rsidRPr="00401A57" w:rsidRDefault="00401A57" w:rsidP="00401A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01A57" w:rsidRPr="00401A57" w:rsidRDefault="00401A57" w:rsidP="00401A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</w:tcPr>
          <w:p w:rsidR="00401A57" w:rsidRPr="00401A57" w:rsidRDefault="00401A57" w:rsidP="00A53B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01A57" w:rsidTr="00A53BED">
        <w:tc>
          <w:tcPr>
            <w:tcW w:w="2518" w:type="dxa"/>
          </w:tcPr>
          <w:p w:rsidR="00401A57" w:rsidRPr="00401A57" w:rsidRDefault="00401A57" w:rsidP="00647C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1A57" w:rsidRPr="00401A57" w:rsidRDefault="00401A57" w:rsidP="00647C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1A57" w:rsidRPr="00401A57" w:rsidRDefault="00401A57" w:rsidP="00647C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1A57" w:rsidRPr="00401A57" w:rsidRDefault="00401A57" w:rsidP="00401A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20.04.1995</w:t>
            </w:r>
          </w:p>
        </w:tc>
        <w:tc>
          <w:tcPr>
            <w:tcW w:w="2126" w:type="dxa"/>
          </w:tcPr>
          <w:p w:rsidR="00401A57" w:rsidRPr="00401A57" w:rsidRDefault="00401A57" w:rsidP="00401A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30.04.1996</w:t>
            </w:r>
          </w:p>
        </w:tc>
        <w:tc>
          <w:tcPr>
            <w:tcW w:w="1276" w:type="dxa"/>
          </w:tcPr>
          <w:p w:rsidR="00401A57" w:rsidRPr="00401A57" w:rsidRDefault="00401A57" w:rsidP="00401A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01A57" w:rsidRPr="00401A57" w:rsidRDefault="00401A57" w:rsidP="00401A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4 523</w:t>
            </w:r>
          </w:p>
        </w:tc>
        <w:tc>
          <w:tcPr>
            <w:tcW w:w="1701" w:type="dxa"/>
          </w:tcPr>
          <w:p w:rsidR="00401A57" w:rsidRPr="00401A57" w:rsidRDefault="00401A57" w:rsidP="00A53B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4 523</w:t>
            </w:r>
          </w:p>
        </w:tc>
      </w:tr>
      <w:tr w:rsidR="00401A57" w:rsidTr="00A53BED">
        <w:tc>
          <w:tcPr>
            <w:tcW w:w="2518" w:type="dxa"/>
          </w:tcPr>
          <w:p w:rsidR="00401A57" w:rsidRDefault="00401A57" w:rsidP="00647C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1A57" w:rsidRDefault="00401A57" w:rsidP="00647C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1A57" w:rsidRDefault="00401A57" w:rsidP="00647C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1A57" w:rsidRDefault="00401A57" w:rsidP="00401A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02.09.1996</w:t>
            </w:r>
          </w:p>
        </w:tc>
        <w:tc>
          <w:tcPr>
            <w:tcW w:w="2126" w:type="dxa"/>
          </w:tcPr>
          <w:p w:rsidR="00401A57" w:rsidRDefault="00401A57" w:rsidP="00401A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06.12.1996</w:t>
            </w:r>
          </w:p>
        </w:tc>
        <w:tc>
          <w:tcPr>
            <w:tcW w:w="1276" w:type="dxa"/>
          </w:tcPr>
          <w:p w:rsidR="00401A57" w:rsidRDefault="00401A57" w:rsidP="00401A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01A57" w:rsidRDefault="00401A57" w:rsidP="00401A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3 127</w:t>
            </w:r>
          </w:p>
        </w:tc>
        <w:tc>
          <w:tcPr>
            <w:tcW w:w="1701" w:type="dxa"/>
          </w:tcPr>
          <w:p w:rsidR="00401A57" w:rsidRDefault="00401A57" w:rsidP="00A53B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3 127</w:t>
            </w:r>
          </w:p>
        </w:tc>
      </w:tr>
      <w:tr w:rsidR="00401A57" w:rsidTr="00A53BED">
        <w:tc>
          <w:tcPr>
            <w:tcW w:w="2518" w:type="dxa"/>
          </w:tcPr>
          <w:p w:rsidR="00401A57" w:rsidRDefault="00401A57" w:rsidP="00647C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1A57" w:rsidRDefault="00401A57" w:rsidP="00647C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1A57" w:rsidRDefault="00401A57" w:rsidP="00647C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1A57" w:rsidRDefault="00401A57" w:rsidP="00401A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24.12.1997</w:t>
            </w:r>
          </w:p>
        </w:tc>
        <w:tc>
          <w:tcPr>
            <w:tcW w:w="2126" w:type="dxa"/>
          </w:tcPr>
          <w:p w:rsidR="00401A57" w:rsidRDefault="00401A57" w:rsidP="00401A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16.03.1998</w:t>
            </w:r>
          </w:p>
        </w:tc>
        <w:tc>
          <w:tcPr>
            <w:tcW w:w="1276" w:type="dxa"/>
          </w:tcPr>
          <w:p w:rsidR="00401A57" w:rsidRDefault="00401A57" w:rsidP="00401A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01A57" w:rsidRDefault="00401A57" w:rsidP="00401A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701" w:type="dxa"/>
          </w:tcPr>
          <w:p w:rsidR="00401A57" w:rsidRDefault="00401A57" w:rsidP="00A53B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401A57" w:rsidTr="00A53BED">
        <w:tc>
          <w:tcPr>
            <w:tcW w:w="2518" w:type="dxa"/>
          </w:tcPr>
          <w:p w:rsidR="00401A57" w:rsidRDefault="00401A57" w:rsidP="00647C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1A57" w:rsidRDefault="00401A57" w:rsidP="00647C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1A57" w:rsidRDefault="00401A57" w:rsidP="00647C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1A57" w:rsidRDefault="00401A57" w:rsidP="00401A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08.07.1998</w:t>
            </w:r>
          </w:p>
        </w:tc>
        <w:tc>
          <w:tcPr>
            <w:tcW w:w="2126" w:type="dxa"/>
          </w:tcPr>
          <w:p w:rsidR="00401A57" w:rsidRDefault="00401A57" w:rsidP="00401A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17.08.1998</w:t>
            </w:r>
          </w:p>
        </w:tc>
        <w:tc>
          <w:tcPr>
            <w:tcW w:w="1276" w:type="dxa"/>
          </w:tcPr>
          <w:p w:rsidR="00401A57" w:rsidRDefault="00401A57" w:rsidP="00401A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01A57" w:rsidRDefault="00401A57" w:rsidP="00401A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13 500</w:t>
            </w:r>
          </w:p>
        </w:tc>
        <w:tc>
          <w:tcPr>
            <w:tcW w:w="1701" w:type="dxa"/>
          </w:tcPr>
          <w:p w:rsidR="00401A57" w:rsidRDefault="00401A57" w:rsidP="00A53B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13 500</w:t>
            </w:r>
          </w:p>
        </w:tc>
      </w:tr>
      <w:tr w:rsidR="00401A57" w:rsidTr="00A53BED">
        <w:tc>
          <w:tcPr>
            <w:tcW w:w="2518" w:type="dxa"/>
          </w:tcPr>
          <w:p w:rsidR="00401A57" w:rsidRDefault="00401A57" w:rsidP="00647C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1A57" w:rsidRDefault="00401A57" w:rsidP="00647C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1A57" w:rsidRDefault="00401A57" w:rsidP="00647C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1A57" w:rsidRDefault="00401A57" w:rsidP="00401A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20.09.1999</w:t>
            </w:r>
          </w:p>
        </w:tc>
        <w:tc>
          <w:tcPr>
            <w:tcW w:w="2126" w:type="dxa"/>
          </w:tcPr>
          <w:p w:rsidR="00401A57" w:rsidRDefault="00401A57" w:rsidP="00401A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29.10.1999</w:t>
            </w:r>
          </w:p>
        </w:tc>
        <w:tc>
          <w:tcPr>
            <w:tcW w:w="1276" w:type="dxa"/>
          </w:tcPr>
          <w:p w:rsidR="00401A57" w:rsidRDefault="00401A57" w:rsidP="00401A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01A57" w:rsidRDefault="00401A57" w:rsidP="00401A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7 200</w:t>
            </w:r>
          </w:p>
        </w:tc>
        <w:tc>
          <w:tcPr>
            <w:tcW w:w="1701" w:type="dxa"/>
          </w:tcPr>
          <w:p w:rsidR="00401A57" w:rsidRDefault="00401A57" w:rsidP="00A53B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7 200</w:t>
            </w:r>
          </w:p>
        </w:tc>
      </w:tr>
      <w:tr w:rsidR="00401A57" w:rsidTr="00A53BED">
        <w:tc>
          <w:tcPr>
            <w:tcW w:w="2518" w:type="dxa"/>
          </w:tcPr>
          <w:p w:rsidR="00401A57" w:rsidRDefault="00401A57" w:rsidP="00647C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1A57" w:rsidRDefault="00401A57" w:rsidP="00647C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1A57" w:rsidRDefault="00401A57" w:rsidP="00647C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1A57" w:rsidRDefault="00401A57" w:rsidP="00401A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30.06.2000</w:t>
            </w:r>
          </w:p>
        </w:tc>
        <w:tc>
          <w:tcPr>
            <w:tcW w:w="2126" w:type="dxa"/>
          </w:tcPr>
          <w:p w:rsidR="00401A57" w:rsidRDefault="00401A57" w:rsidP="00401A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11.09.2000</w:t>
            </w:r>
          </w:p>
        </w:tc>
        <w:tc>
          <w:tcPr>
            <w:tcW w:w="1276" w:type="dxa"/>
          </w:tcPr>
          <w:p w:rsidR="00401A57" w:rsidRDefault="00401A57" w:rsidP="00401A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01A57" w:rsidRDefault="00401A57" w:rsidP="00401A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701" w:type="dxa"/>
          </w:tcPr>
          <w:p w:rsidR="00401A57" w:rsidRDefault="00401A57" w:rsidP="00A53B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401A57" w:rsidTr="00A53BED">
        <w:tc>
          <w:tcPr>
            <w:tcW w:w="2518" w:type="dxa"/>
          </w:tcPr>
          <w:p w:rsidR="00401A57" w:rsidRDefault="00401A57" w:rsidP="00647C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1A57" w:rsidRDefault="00401A57" w:rsidP="00647C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1A57" w:rsidRDefault="00401A57" w:rsidP="00647C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1A57" w:rsidRDefault="00401A57" w:rsidP="00401A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09.06.2001</w:t>
            </w:r>
          </w:p>
        </w:tc>
        <w:tc>
          <w:tcPr>
            <w:tcW w:w="2126" w:type="dxa"/>
          </w:tcPr>
          <w:p w:rsidR="00401A57" w:rsidRDefault="00401A57" w:rsidP="00401A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22.08.2001</w:t>
            </w:r>
          </w:p>
        </w:tc>
        <w:tc>
          <w:tcPr>
            <w:tcW w:w="1276" w:type="dxa"/>
          </w:tcPr>
          <w:p w:rsidR="00401A57" w:rsidRDefault="00401A57" w:rsidP="00401A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01A57" w:rsidRDefault="00401A57" w:rsidP="00401A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701" w:type="dxa"/>
          </w:tcPr>
          <w:p w:rsidR="00401A57" w:rsidRDefault="00401A57" w:rsidP="00A53B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</w:tr>
      <w:tr w:rsidR="00401A57" w:rsidTr="00A53BED">
        <w:tc>
          <w:tcPr>
            <w:tcW w:w="2518" w:type="dxa"/>
          </w:tcPr>
          <w:p w:rsidR="00401A57" w:rsidRDefault="00401A57" w:rsidP="00647C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1A57" w:rsidRDefault="00401A57" w:rsidP="00647C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1A57" w:rsidRDefault="00401A57" w:rsidP="00647C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1A57" w:rsidRDefault="00401A57" w:rsidP="00401A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17.10.2002</w:t>
            </w:r>
          </w:p>
        </w:tc>
        <w:tc>
          <w:tcPr>
            <w:tcW w:w="2126" w:type="dxa"/>
          </w:tcPr>
          <w:p w:rsidR="00401A57" w:rsidRDefault="00401A57" w:rsidP="00401A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17.10.2002</w:t>
            </w:r>
          </w:p>
        </w:tc>
        <w:tc>
          <w:tcPr>
            <w:tcW w:w="1276" w:type="dxa"/>
          </w:tcPr>
          <w:p w:rsidR="00401A57" w:rsidRDefault="00401A57" w:rsidP="00401A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01A57" w:rsidRDefault="00401A57" w:rsidP="00401A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84 400</w:t>
            </w:r>
          </w:p>
        </w:tc>
        <w:tc>
          <w:tcPr>
            <w:tcW w:w="1701" w:type="dxa"/>
          </w:tcPr>
          <w:p w:rsidR="00401A57" w:rsidRDefault="00401A57" w:rsidP="00A53B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84 400</w:t>
            </w:r>
          </w:p>
        </w:tc>
      </w:tr>
      <w:tr w:rsidR="00401A57" w:rsidTr="00A53BED">
        <w:tc>
          <w:tcPr>
            <w:tcW w:w="2518" w:type="dxa"/>
          </w:tcPr>
          <w:p w:rsidR="00401A57" w:rsidRDefault="00401A57" w:rsidP="00647C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1A57" w:rsidRDefault="00401A57" w:rsidP="00647C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1A57" w:rsidRDefault="00401A57" w:rsidP="00647C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1A57" w:rsidRDefault="00401A57" w:rsidP="00401A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03.09.2004</w:t>
            </w:r>
          </w:p>
        </w:tc>
        <w:tc>
          <w:tcPr>
            <w:tcW w:w="2126" w:type="dxa"/>
          </w:tcPr>
          <w:p w:rsidR="00401A57" w:rsidRDefault="00401A57" w:rsidP="00401A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03.12.2004</w:t>
            </w:r>
          </w:p>
        </w:tc>
        <w:tc>
          <w:tcPr>
            <w:tcW w:w="1276" w:type="dxa"/>
          </w:tcPr>
          <w:p w:rsidR="00401A57" w:rsidRDefault="00401A57" w:rsidP="00401A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01A57" w:rsidRDefault="00401A57" w:rsidP="00401A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52 950</w:t>
            </w:r>
          </w:p>
        </w:tc>
        <w:tc>
          <w:tcPr>
            <w:tcW w:w="1701" w:type="dxa"/>
          </w:tcPr>
          <w:p w:rsidR="00401A57" w:rsidRDefault="00401A57" w:rsidP="00A53B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52 950</w:t>
            </w:r>
          </w:p>
        </w:tc>
      </w:tr>
      <w:tr w:rsidR="00401A57" w:rsidTr="00A53BED">
        <w:tc>
          <w:tcPr>
            <w:tcW w:w="2518" w:type="dxa"/>
          </w:tcPr>
          <w:p w:rsidR="00401A57" w:rsidRDefault="00401A57" w:rsidP="00647C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1A57" w:rsidRDefault="00401A57" w:rsidP="00647C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1A57" w:rsidRDefault="00401A57" w:rsidP="00647C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1A57" w:rsidRDefault="00401A57" w:rsidP="00401A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24.06.2005</w:t>
            </w:r>
          </w:p>
        </w:tc>
        <w:tc>
          <w:tcPr>
            <w:tcW w:w="2126" w:type="dxa"/>
          </w:tcPr>
          <w:p w:rsidR="00401A57" w:rsidRDefault="00401A57" w:rsidP="00401A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21.11.2005</w:t>
            </w:r>
          </w:p>
        </w:tc>
        <w:tc>
          <w:tcPr>
            <w:tcW w:w="1276" w:type="dxa"/>
          </w:tcPr>
          <w:p w:rsidR="00401A57" w:rsidRDefault="00401A57" w:rsidP="00401A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01A57" w:rsidRDefault="00401A57" w:rsidP="00401A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27 650</w:t>
            </w:r>
          </w:p>
        </w:tc>
        <w:tc>
          <w:tcPr>
            <w:tcW w:w="1701" w:type="dxa"/>
          </w:tcPr>
          <w:p w:rsidR="00401A57" w:rsidRDefault="00401A57" w:rsidP="00A53B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27 650</w:t>
            </w:r>
          </w:p>
        </w:tc>
      </w:tr>
      <w:tr w:rsidR="00401A57" w:rsidTr="00A53BED">
        <w:tc>
          <w:tcPr>
            <w:tcW w:w="2518" w:type="dxa"/>
          </w:tcPr>
          <w:p w:rsidR="00401A57" w:rsidRDefault="00401A57" w:rsidP="00647C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1A57" w:rsidRDefault="00401A57" w:rsidP="00647C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1A57" w:rsidRDefault="00401A57" w:rsidP="00647C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1A57" w:rsidRDefault="00401A57" w:rsidP="00401A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27.12.2006</w:t>
            </w:r>
          </w:p>
        </w:tc>
        <w:tc>
          <w:tcPr>
            <w:tcW w:w="2126" w:type="dxa"/>
          </w:tcPr>
          <w:p w:rsidR="00401A57" w:rsidRDefault="00401A57" w:rsidP="00401A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06.04.2007</w:t>
            </w:r>
          </w:p>
        </w:tc>
        <w:tc>
          <w:tcPr>
            <w:tcW w:w="1276" w:type="dxa"/>
          </w:tcPr>
          <w:p w:rsidR="00401A57" w:rsidRDefault="00401A57" w:rsidP="00401A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01A57" w:rsidRDefault="00401A57" w:rsidP="00401A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701" w:type="dxa"/>
          </w:tcPr>
          <w:p w:rsidR="00401A57" w:rsidRDefault="00401A57" w:rsidP="00A53B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401A57" w:rsidTr="00A53BED">
        <w:tc>
          <w:tcPr>
            <w:tcW w:w="2518" w:type="dxa"/>
          </w:tcPr>
          <w:p w:rsidR="00401A57" w:rsidRDefault="00401A57" w:rsidP="00647C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1A57" w:rsidRDefault="00401A57" w:rsidP="00647C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1A57" w:rsidRDefault="00401A57" w:rsidP="00647C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1A57" w:rsidRDefault="00401A57" w:rsidP="00401A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19.04.2010</w:t>
            </w:r>
          </w:p>
        </w:tc>
        <w:tc>
          <w:tcPr>
            <w:tcW w:w="2126" w:type="dxa"/>
          </w:tcPr>
          <w:p w:rsidR="00401A57" w:rsidRDefault="00401A57" w:rsidP="00401A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276" w:type="dxa"/>
          </w:tcPr>
          <w:p w:rsidR="00401A57" w:rsidRDefault="00401A57" w:rsidP="00401A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01A57" w:rsidRDefault="00401A57" w:rsidP="00401A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701" w:type="dxa"/>
          </w:tcPr>
          <w:p w:rsidR="00401A57" w:rsidRDefault="00401A57" w:rsidP="00A53B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401A57" w:rsidTr="00A53BED">
        <w:tc>
          <w:tcPr>
            <w:tcW w:w="2518" w:type="dxa"/>
          </w:tcPr>
          <w:p w:rsidR="00401A57" w:rsidRDefault="00401A57" w:rsidP="00647C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1A57" w:rsidRDefault="00401A57" w:rsidP="00647C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1A57" w:rsidRDefault="00401A57" w:rsidP="00647C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1A57" w:rsidRDefault="00401A57" w:rsidP="00401A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27.12.2011</w:t>
            </w:r>
          </w:p>
        </w:tc>
        <w:tc>
          <w:tcPr>
            <w:tcW w:w="2126" w:type="dxa"/>
          </w:tcPr>
          <w:p w:rsidR="00401A57" w:rsidRDefault="00401A57" w:rsidP="00401A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31.01.2013</w:t>
            </w:r>
          </w:p>
        </w:tc>
        <w:tc>
          <w:tcPr>
            <w:tcW w:w="1276" w:type="dxa"/>
          </w:tcPr>
          <w:p w:rsidR="00401A57" w:rsidRDefault="00401A57" w:rsidP="00401A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01A57" w:rsidRDefault="00401A57" w:rsidP="00401A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701" w:type="dxa"/>
          </w:tcPr>
          <w:p w:rsidR="00401A57" w:rsidRDefault="00401A57" w:rsidP="00A53B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401A57" w:rsidTr="00A53BED">
        <w:tc>
          <w:tcPr>
            <w:tcW w:w="2518" w:type="dxa"/>
          </w:tcPr>
          <w:p w:rsidR="00401A57" w:rsidRDefault="00401A57" w:rsidP="00647C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1A57" w:rsidRDefault="00401A57" w:rsidP="00647C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1A57" w:rsidRDefault="00401A57" w:rsidP="00647C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1A57" w:rsidRDefault="00401A57" w:rsidP="00401A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24.02.2014</w:t>
            </w:r>
          </w:p>
        </w:tc>
        <w:tc>
          <w:tcPr>
            <w:tcW w:w="2126" w:type="dxa"/>
          </w:tcPr>
          <w:p w:rsidR="00401A57" w:rsidRDefault="00401A57" w:rsidP="00401A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04.07.2014</w:t>
            </w:r>
          </w:p>
        </w:tc>
        <w:tc>
          <w:tcPr>
            <w:tcW w:w="1276" w:type="dxa"/>
          </w:tcPr>
          <w:p w:rsidR="00401A57" w:rsidRDefault="00401A57" w:rsidP="00401A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01A57" w:rsidRDefault="00401A57" w:rsidP="00401A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1701" w:type="dxa"/>
          </w:tcPr>
          <w:p w:rsidR="00401A57" w:rsidRDefault="00401A57" w:rsidP="00A53B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</w:tr>
      <w:tr w:rsidR="00401A57" w:rsidTr="00A53BED">
        <w:tc>
          <w:tcPr>
            <w:tcW w:w="2518" w:type="dxa"/>
          </w:tcPr>
          <w:p w:rsidR="00401A57" w:rsidRDefault="00401A57" w:rsidP="00647C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1A57" w:rsidRDefault="00401A57" w:rsidP="00647C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1A57" w:rsidRDefault="00401A57" w:rsidP="00647C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1A57" w:rsidRDefault="00401A57" w:rsidP="00401A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23.11.2017</w:t>
            </w:r>
          </w:p>
        </w:tc>
        <w:tc>
          <w:tcPr>
            <w:tcW w:w="2126" w:type="dxa"/>
          </w:tcPr>
          <w:p w:rsidR="00401A57" w:rsidRDefault="00401A57" w:rsidP="00401A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02.08.2018</w:t>
            </w:r>
          </w:p>
        </w:tc>
        <w:tc>
          <w:tcPr>
            <w:tcW w:w="1276" w:type="dxa"/>
          </w:tcPr>
          <w:p w:rsidR="00401A57" w:rsidRDefault="00401A57" w:rsidP="00401A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01A57" w:rsidRDefault="00401A57" w:rsidP="00401A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1701" w:type="dxa"/>
          </w:tcPr>
          <w:p w:rsidR="00401A57" w:rsidRDefault="00401A57" w:rsidP="00A53B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</w:tr>
      <w:tr w:rsidR="00401A57" w:rsidTr="00401A57">
        <w:tc>
          <w:tcPr>
            <w:tcW w:w="11590" w:type="dxa"/>
            <w:gridSpan w:val="6"/>
          </w:tcPr>
          <w:p w:rsidR="00401A57" w:rsidRPr="00401A57" w:rsidRDefault="00401A57" w:rsidP="00647C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57">
              <w:rPr>
                <w:rFonts w:ascii="Times New Roman" w:hAnsi="Times New Roman" w:cs="Times New Roman"/>
                <w:b/>
                <w:sz w:val="24"/>
                <w:szCs w:val="24"/>
              </w:rPr>
              <w:t>Итого обыкновенных акций</w:t>
            </w:r>
            <w:r w:rsidRPr="00401A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701" w:type="dxa"/>
          </w:tcPr>
          <w:p w:rsidR="00401A57" w:rsidRPr="00401A57" w:rsidRDefault="00401A57" w:rsidP="00401A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57">
              <w:rPr>
                <w:rFonts w:ascii="Times New Roman" w:hAnsi="Times New Roman" w:cs="Times New Roman"/>
                <w:b/>
                <w:sz w:val="24"/>
                <w:szCs w:val="24"/>
              </w:rPr>
              <w:t>640 000</w:t>
            </w:r>
          </w:p>
        </w:tc>
        <w:tc>
          <w:tcPr>
            <w:tcW w:w="1701" w:type="dxa"/>
          </w:tcPr>
          <w:p w:rsidR="00401A57" w:rsidRPr="00401A57" w:rsidRDefault="00401A57" w:rsidP="00401A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57">
              <w:rPr>
                <w:rFonts w:ascii="Times New Roman" w:hAnsi="Times New Roman" w:cs="Times New Roman"/>
                <w:b/>
                <w:sz w:val="24"/>
                <w:szCs w:val="24"/>
              </w:rPr>
              <w:t>640 000</w:t>
            </w:r>
          </w:p>
        </w:tc>
      </w:tr>
      <w:tr w:rsidR="00A53BED" w:rsidTr="00A53BED">
        <w:tc>
          <w:tcPr>
            <w:tcW w:w="2518" w:type="dxa"/>
          </w:tcPr>
          <w:p w:rsidR="00A53BED" w:rsidRDefault="00A53BED" w:rsidP="00647C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Привилегированная</w:t>
            </w:r>
          </w:p>
        </w:tc>
        <w:tc>
          <w:tcPr>
            <w:tcW w:w="1418" w:type="dxa"/>
          </w:tcPr>
          <w:p w:rsidR="00A53BED" w:rsidRDefault="00A53BED" w:rsidP="00647C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53BED" w:rsidRDefault="00A53BED" w:rsidP="00647C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20102883В</w:t>
            </w:r>
          </w:p>
        </w:tc>
        <w:tc>
          <w:tcPr>
            <w:tcW w:w="2126" w:type="dxa"/>
          </w:tcPr>
          <w:p w:rsidR="00A53BED" w:rsidRDefault="00A53BED" w:rsidP="00A53B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24.12.1997</w:t>
            </w:r>
          </w:p>
        </w:tc>
        <w:tc>
          <w:tcPr>
            <w:tcW w:w="2126" w:type="dxa"/>
          </w:tcPr>
          <w:p w:rsidR="00A53BED" w:rsidRDefault="00A53BED" w:rsidP="00A53B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16.06.1998</w:t>
            </w:r>
          </w:p>
        </w:tc>
        <w:tc>
          <w:tcPr>
            <w:tcW w:w="1276" w:type="dxa"/>
          </w:tcPr>
          <w:p w:rsidR="00A53BED" w:rsidRDefault="00A53BED" w:rsidP="00A53B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3BED" w:rsidRDefault="00A53BED" w:rsidP="00A53B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701" w:type="dxa"/>
          </w:tcPr>
          <w:p w:rsidR="00A53BED" w:rsidRDefault="00A53BED" w:rsidP="00A53B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A53BED" w:rsidTr="00A53BED">
        <w:tc>
          <w:tcPr>
            <w:tcW w:w="2518" w:type="dxa"/>
          </w:tcPr>
          <w:p w:rsidR="00A53BED" w:rsidRDefault="00A53BED" w:rsidP="00647C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3BED" w:rsidRDefault="00A53BED" w:rsidP="00647C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3BED" w:rsidRDefault="00A53BED" w:rsidP="00647C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3BED" w:rsidRDefault="00A53BED" w:rsidP="00A53B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08.07.1998</w:t>
            </w:r>
          </w:p>
        </w:tc>
        <w:tc>
          <w:tcPr>
            <w:tcW w:w="2126" w:type="dxa"/>
          </w:tcPr>
          <w:p w:rsidR="00A53BED" w:rsidRDefault="00A53BED" w:rsidP="00A53B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17.08.1998</w:t>
            </w:r>
          </w:p>
        </w:tc>
        <w:tc>
          <w:tcPr>
            <w:tcW w:w="1276" w:type="dxa"/>
          </w:tcPr>
          <w:p w:rsidR="00A53BED" w:rsidRDefault="00A53BED" w:rsidP="00A53B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3BED" w:rsidRDefault="00A53BED" w:rsidP="00A53B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701" w:type="dxa"/>
          </w:tcPr>
          <w:p w:rsidR="00A53BED" w:rsidRDefault="00A53BED" w:rsidP="00A53B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A53BED" w:rsidTr="00A53BED">
        <w:tc>
          <w:tcPr>
            <w:tcW w:w="2518" w:type="dxa"/>
          </w:tcPr>
          <w:p w:rsidR="00A53BED" w:rsidRDefault="00A53BED" w:rsidP="00647C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3BED" w:rsidRDefault="00A53BED" w:rsidP="00647C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3BED" w:rsidRDefault="00A53BED" w:rsidP="00647C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3BED" w:rsidRDefault="00A53BED" w:rsidP="00A53B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20.09.1999</w:t>
            </w:r>
          </w:p>
        </w:tc>
        <w:tc>
          <w:tcPr>
            <w:tcW w:w="2126" w:type="dxa"/>
          </w:tcPr>
          <w:p w:rsidR="00A53BED" w:rsidRDefault="00A53BED" w:rsidP="00A53B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29.10.1999</w:t>
            </w:r>
          </w:p>
        </w:tc>
        <w:tc>
          <w:tcPr>
            <w:tcW w:w="1276" w:type="dxa"/>
          </w:tcPr>
          <w:p w:rsidR="00A53BED" w:rsidRDefault="00A53BED" w:rsidP="00A53B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3BED" w:rsidRDefault="00A53BED" w:rsidP="00A53B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A53BED" w:rsidRDefault="00A53BED" w:rsidP="00A53B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A53BED" w:rsidTr="00A53BED">
        <w:tc>
          <w:tcPr>
            <w:tcW w:w="2518" w:type="dxa"/>
          </w:tcPr>
          <w:p w:rsidR="00A53BED" w:rsidRDefault="00A53BED" w:rsidP="00647C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3BED" w:rsidRDefault="00A53BED" w:rsidP="00647C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3BED" w:rsidRDefault="00A53BED" w:rsidP="00647C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3BED" w:rsidRDefault="00A53BED" w:rsidP="00A53B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30.06.2000</w:t>
            </w:r>
          </w:p>
        </w:tc>
        <w:tc>
          <w:tcPr>
            <w:tcW w:w="2126" w:type="dxa"/>
          </w:tcPr>
          <w:p w:rsidR="00A53BED" w:rsidRDefault="00A53BED" w:rsidP="00A53B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11.09.2000</w:t>
            </w:r>
          </w:p>
        </w:tc>
        <w:tc>
          <w:tcPr>
            <w:tcW w:w="1276" w:type="dxa"/>
          </w:tcPr>
          <w:p w:rsidR="00A53BED" w:rsidRDefault="00A53BED" w:rsidP="00A53B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3BED" w:rsidRDefault="00A53BED" w:rsidP="00A53B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701" w:type="dxa"/>
          </w:tcPr>
          <w:p w:rsidR="00A53BED" w:rsidRDefault="00A53BED" w:rsidP="00A53B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A53BED" w:rsidTr="00A53BED">
        <w:tc>
          <w:tcPr>
            <w:tcW w:w="2518" w:type="dxa"/>
          </w:tcPr>
          <w:p w:rsidR="00A53BED" w:rsidRDefault="00A53BED" w:rsidP="00647C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3BED" w:rsidRDefault="00A53BED" w:rsidP="00647C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3BED" w:rsidRDefault="00A53BED" w:rsidP="00647C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3BED" w:rsidRDefault="00A53BED" w:rsidP="00A53B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09.06.2001</w:t>
            </w:r>
          </w:p>
        </w:tc>
        <w:tc>
          <w:tcPr>
            <w:tcW w:w="2126" w:type="dxa"/>
          </w:tcPr>
          <w:p w:rsidR="00A53BED" w:rsidRDefault="00A53BED" w:rsidP="00A53B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22.08.2001</w:t>
            </w:r>
          </w:p>
        </w:tc>
        <w:tc>
          <w:tcPr>
            <w:tcW w:w="1276" w:type="dxa"/>
          </w:tcPr>
          <w:p w:rsidR="00A53BED" w:rsidRDefault="00A53BED" w:rsidP="00A53B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3BED" w:rsidRDefault="00A53BED" w:rsidP="00A53B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5 700</w:t>
            </w:r>
          </w:p>
        </w:tc>
        <w:tc>
          <w:tcPr>
            <w:tcW w:w="1701" w:type="dxa"/>
          </w:tcPr>
          <w:p w:rsidR="00A53BED" w:rsidRDefault="00A53BED" w:rsidP="00A53B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5 700</w:t>
            </w:r>
          </w:p>
        </w:tc>
      </w:tr>
      <w:tr w:rsidR="00A53BED" w:rsidTr="00A53BED">
        <w:tc>
          <w:tcPr>
            <w:tcW w:w="2518" w:type="dxa"/>
          </w:tcPr>
          <w:p w:rsidR="00A53BED" w:rsidRDefault="00A53BED" w:rsidP="00647C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3BED" w:rsidRDefault="00A53BED" w:rsidP="00647C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3BED" w:rsidRDefault="00A53BED" w:rsidP="00647C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3BED" w:rsidRDefault="00A53BED" w:rsidP="00A53B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29.05.2006</w:t>
            </w:r>
          </w:p>
        </w:tc>
        <w:tc>
          <w:tcPr>
            <w:tcW w:w="2126" w:type="dxa"/>
          </w:tcPr>
          <w:p w:rsidR="00A53BED" w:rsidRDefault="00A53BED" w:rsidP="00A53B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22.09.2006</w:t>
            </w:r>
          </w:p>
        </w:tc>
        <w:tc>
          <w:tcPr>
            <w:tcW w:w="1276" w:type="dxa"/>
          </w:tcPr>
          <w:p w:rsidR="00A53BED" w:rsidRDefault="00A53BED" w:rsidP="00A53B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3BED" w:rsidRDefault="00A53BED" w:rsidP="00A53B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701" w:type="dxa"/>
          </w:tcPr>
          <w:p w:rsidR="00A53BED" w:rsidRDefault="00A53BED" w:rsidP="00A53B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A53BED" w:rsidTr="00A53BED">
        <w:tc>
          <w:tcPr>
            <w:tcW w:w="11590" w:type="dxa"/>
            <w:gridSpan w:val="6"/>
          </w:tcPr>
          <w:p w:rsidR="00A53BED" w:rsidRPr="00A53BED" w:rsidRDefault="00A53BED" w:rsidP="00647C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BED">
              <w:rPr>
                <w:rFonts w:ascii="Times New Roman" w:hAnsi="Times New Roman" w:cs="Times New Roman"/>
                <w:b/>
                <w:sz w:val="24"/>
                <w:szCs w:val="24"/>
              </w:rPr>
              <w:t>Итого привилегированных акций</w:t>
            </w:r>
            <w:r w:rsidRPr="00A53B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701" w:type="dxa"/>
          </w:tcPr>
          <w:p w:rsidR="00A53BED" w:rsidRPr="00A53BED" w:rsidRDefault="00A53BED" w:rsidP="00A53B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60 000</w:t>
            </w:r>
          </w:p>
        </w:tc>
        <w:tc>
          <w:tcPr>
            <w:tcW w:w="1701" w:type="dxa"/>
          </w:tcPr>
          <w:p w:rsidR="00A53BED" w:rsidRPr="00A53BED" w:rsidRDefault="00A53BED" w:rsidP="00A53B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60 000</w:t>
            </w:r>
          </w:p>
        </w:tc>
      </w:tr>
    </w:tbl>
    <w:p w:rsidR="00A53BED" w:rsidRDefault="00A53BED" w:rsidP="0022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Дополнительных акций Банка, находящихся в процессе размещения, нет.</w:t>
      </w:r>
    </w:p>
    <w:p w:rsidR="00A53BED" w:rsidRDefault="00A53BED" w:rsidP="0022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BED" w:rsidRPr="00A53BED" w:rsidRDefault="00A53BED" w:rsidP="0022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3BED">
        <w:rPr>
          <w:rFonts w:ascii="Times New Roman" w:hAnsi="Times New Roman" w:cs="Times New Roman"/>
          <w:sz w:val="24"/>
          <w:szCs w:val="24"/>
          <w:u w:val="single"/>
        </w:rPr>
        <w:t>Права владельцев обыкновенных акций (Индивидуальный государственный регистрационный номер выпуска 10102883B):</w:t>
      </w:r>
    </w:p>
    <w:p w:rsidR="00A53BED" w:rsidRPr="00A53BED" w:rsidRDefault="00A53BED" w:rsidP="0022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BED">
        <w:rPr>
          <w:rFonts w:ascii="Times New Roman" w:hAnsi="Times New Roman" w:cs="Times New Roman"/>
          <w:sz w:val="24"/>
          <w:szCs w:val="24"/>
        </w:rPr>
        <w:t>Каждая обыкновенная акция предоставляет акционеру – её владельцу одинаковый объем прав.</w:t>
      </w:r>
    </w:p>
    <w:p w:rsidR="00A53BED" w:rsidRPr="00A53BED" w:rsidRDefault="00A53BED" w:rsidP="0022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BED">
        <w:rPr>
          <w:rFonts w:ascii="Times New Roman" w:hAnsi="Times New Roman" w:cs="Times New Roman"/>
          <w:sz w:val="24"/>
          <w:szCs w:val="24"/>
        </w:rPr>
        <w:t>Акционеры, владельцы обыкновенных акций, имеют право:</w:t>
      </w:r>
    </w:p>
    <w:p w:rsidR="00A53BED" w:rsidRPr="00A53BED" w:rsidRDefault="00A53BED" w:rsidP="0022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BED">
        <w:rPr>
          <w:rFonts w:ascii="Times New Roman" w:hAnsi="Times New Roman" w:cs="Times New Roman"/>
          <w:sz w:val="24"/>
          <w:szCs w:val="24"/>
        </w:rPr>
        <w:t>- участвовать в Общем собрании акционеров с правом голоса по всем вопросам его компетенции;</w:t>
      </w:r>
    </w:p>
    <w:p w:rsidR="00A53BED" w:rsidRPr="00A53BED" w:rsidRDefault="00A53BED" w:rsidP="0022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BED">
        <w:rPr>
          <w:rFonts w:ascii="Times New Roman" w:hAnsi="Times New Roman" w:cs="Times New Roman"/>
          <w:sz w:val="24"/>
          <w:szCs w:val="24"/>
        </w:rPr>
        <w:t>- получать дивиденды;</w:t>
      </w:r>
    </w:p>
    <w:p w:rsidR="00A53BED" w:rsidRPr="00A53BED" w:rsidRDefault="00A53BED" w:rsidP="0022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BED">
        <w:rPr>
          <w:rFonts w:ascii="Times New Roman" w:hAnsi="Times New Roman" w:cs="Times New Roman"/>
          <w:sz w:val="24"/>
          <w:szCs w:val="24"/>
        </w:rPr>
        <w:t>- получить часть имущества Банка в случае его ликвидации;</w:t>
      </w:r>
    </w:p>
    <w:p w:rsidR="00A53BED" w:rsidRPr="00A53BED" w:rsidRDefault="00A53BED" w:rsidP="0022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BED">
        <w:rPr>
          <w:rFonts w:ascii="Times New Roman" w:hAnsi="Times New Roman" w:cs="Times New Roman"/>
          <w:sz w:val="24"/>
          <w:szCs w:val="24"/>
        </w:rPr>
        <w:t>- требовать выкупа акций в случаях, предусмотренных Федеральными законами “Об акционерных обществах” и “О защите прав и законных интересов на рынке ценных бумаг”;</w:t>
      </w:r>
    </w:p>
    <w:p w:rsidR="00A53BED" w:rsidRPr="00A53BED" w:rsidRDefault="00A53BED" w:rsidP="0022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BED">
        <w:rPr>
          <w:rFonts w:ascii="Times New Roman" w:hAnsi="Times New Roman" w:cs="Times New Roman"/>
          <w:sz w:val="24"/>
          <w:szCs w:val="24"/>
        </w:rPr>
        <w:t>- преимущественное право покупки акций перед третьими лицами при их размещении и переуступке;</w:t>
      </w:r>
    </w:p>
    <w:p w:rsidR="00A53BED" w:rsidRDefault="00A53BED" w:rsidP="0022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BED">
        <w:rPr>
          <w:rFonts w:ascii="Times New Roman" w:hAnsi="Times New Roman" w:cs="Times New Roman"/>
          <w:sz w:val="24"/>
          <w:szCs w:val="24"/>
        </w:rPr>
        <w:t>- получать информацию о деятельности Банка.</w:t>
      </w:r>
    </w:p>
    <w:p w:rsidR="00A53BED" w:rsidRPr="00A53BED" w:rsidRDefault="00A53BED" w:rsidP="0022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BED" w:rsidRPr="00A53BED" w:rsidRDefault="00A53BED" w:rsidP="0022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3BED">
        <w:rPr>
          <w:rFonts w:ascii="Times New Roman" w:hAnsi="Times New Roman" w:cs="Times New Roman"/>
          <w:sz w:val="24"/>
          <w:szCs w:val="24"/>
          <w:u w:val="single"/>
        </w:rPr>
        <w:t>Права владельцев привилегированных акций (Индивидуальный государственный регистрационный номер выпуска 20102883B):</w:t>
      </w:r>
    </w:p>
    <w:p w:rsidR="00A53BED" w:rsidRPr="00A53BED" w:rsidRDefault="00A53BED" w:rsidP="0022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BED">
        <w:rPr>
          <w:rFonts w:ascii="Times New Roman" w:hAnsi="Times New Roman" w:cs="Times New Roman"/>
          <w:sz w:val="24"/>
          <w:szCs w:val="24"/>
        </w:rPr>
        <w:t>Каждая привилегированная акция предоставляет акционеру – её владельцу одинаковый объем прав.</w:t>
      </w:r>
    </w:p>
    <w:p w:rsidR="00A53BED" w:rsidRPr="00A53BED" w:rsidRDefault="00A53BED" w:rsidP="0022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BED">
        <w:rPr>
          <w:rFonts w:ascii="Times New Roman" w:hAnsi="Times New Roman" w:cs="Times New Roman"/>
          <w:sz w:val="24"/>
          <w:szCs w:val="24"/>
        </w:rPr>
        <w:t>Акционеры, владельцы привилегированных акций, имеют право:</w:t>
      </w:r>
    </w:p>
    <w:p w:rsidR="00A53BED" w:rsidRPr="00A53BED" w:rsidRDefault="00A53BED" w:rsidP="0022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BED">
        <w:rPr>
          <w:rFonts w:ascii="Times New Roman" w:hAnsi="Times New Roman" w:cs="Times New Roman"/>
          <w:sz w:val="24"/>
          <w:szCs w:val="24"/>
        </w:rPr>
        <w:t>- на получение ежегодного фиксированного дивиденда;</w:t>
      </w:r>
    </w:p>
    <w:p w:rsidR="00A53BED" w:rsidRPr="00A53BED" w:rsidRDefault="00A53BED" w:rsidP="0022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BE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53BED">
        <w:rPr>
          <w:rFonts w:ascii="Times New Roman" w:hAnsi="Times New Roman" w:cs="Times New Roman"/>
          <w:sz w:val="24"/>
          <w:szCs w:val="24"/>
        </w:rPr>
        <w:t>на участие в Общем собрании акционеров с правом голоса при решении вопросов о реорганизации</w:t>
      </w:r>
      <w:proofErr w:type="gramEnd"/>
      <w:r w:rsidRPr="00A53BED">
        <w:rPr>
          <w:rFonts w:ascii="Times New Roman" w:hAnsi="Times New Roman" w:cs="Times New Roman"/>
          <w:sz w:val="24"/>
          <w:szCs w:val="24"/>
        </w:rPr>
        <w:t xml:space="preserve"> и ликвидации Банка, а также вопроса, предусмотренного статьей 92.1 Федеральными законами “Об акционерных обществах”;</w:t>
      </w:r>
    </w:p>
    <w:p w:rsidR="00A53BED" w:rsidRPr="00A53BED" w:rsidRDefault="00A53BED" w:rsidP="0022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BED">
        <w:rPr>
          <w:rFonts w:ascii="Times New Roman" w:hAnsi="Times New Roman" w:cs="Times New Roman"/>
          <w:sz w:val="24"/>
          <w:szCs w:val="24"/>
        </w:rPr>
        <w:t>- участвовать в Общем собрании акционеров с правом голоса по всем вопросам его компетенции, начиная с собрания, следующего за годовым Общим собранием акционеров, на котором независимо от причин не было принято решение о выплате дивидендов или было принято решение о неполной выплате дивидендов по привилегированным акциям. Данное право прекращается с момента первой выплаты дивидендов по указанным акциям в полном размере;</w:t>
      </w:r>
    </w:p>
    <w:p w:rsidR="00A53BED" w:rsidRDefault="00A53BED" w:rsidP="0022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BED">
        <w:rPr>
          <w:rFonts w:ascii="Times New Roman" w:hAnsi="Times New Roman" w:cs="Times New Roman"/>
          <w:sz w:val="24"/>
          <w:szCs w:val="24"/>
        </w:rPr>
        <w:t>Акционеры Банка вправе конвертировать принадлежащие им привилегированные акции в обыкновенные в порядке, определяемом действующим законодательством.</w:t>
      </w:r>
      <w:proofErr w:type="gramEnd"/>
    </w:p>
    <w:p w:rsidR="00226687" w:rsidRPr="00A53BED" w:rsidRDefault="00226687" w:rsidP="0022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BED" w:rsidRDefault="00A53BED" w:rsidP="00A53BED">
      <w:pPr>
        <w:pStyle w:val="ConsPlusCell"/>
        <w:ind w:firstLine="720"/>
        <w:jc w:val="both"/>
      </w:pPr>
    </w:p>
    <w:p w:rsidR="00A53BED" w:rsidRDefault="00A53BED" w:rsidP="00A53BED">
      <w:pPr>
        <w:tabs>
          <w:tab w:val="left" w:pos="680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27153">
        <w:rPr>
          <w:rFonts w:ascii="Times New Roman" w:hAnsi="Times New Roman" w:cs="Times New Roman"/>
          <w:sz w:val="26"/>
          <w:szCs w:val="26"/>
        </w:rPr>
        <w:t>Генеральный директор «БСТ-БАНК» АО</w:t>
      </w:r>
      <w:r w:rsidRPr="0042715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22668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Pr="00427153">
        <w:rPr>
          <w:rFonts w:ascii="Times New Roman" w:hAnsi="Times New Roman" w:cs="Times New Roman"/>
          <w:sz w:val="26"/>
          <w:szCs w:val="26"/>
        </w:rPr>
        <w:t>Е.В. Пушкарева</w:t>
      </w:r>
    </w:p>
    <w:p w:rsidR="00226687" w:rsidRPr="00427153" w:rsidRDefault="00226687" w:rsidP="00A53BED">
      <w:pPr>
        <w:tabs>
          <w:tab w:val="left" w:pos="680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2061D" w:rsidRDefault="00A53BED" w:rsidP="00226687">
      <w:pPr>
        <w:tabs>
          <w:tab w:val="left" w:pos="6804"/>
          <w:tab w:val="left" w:pos="7797"/>
          <w:tab w:val="left" w:pos="836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27153">
        <w:rPr>
          <w:rFonts w:ascii="Times New Roman" w:hAnsi="Times New Roman" w:cs="Times New Roman"/>
          <w:sz w:val="26"/>
          <w:szCs w:val="26"/>
        </w:rPr>
        <w:t>Главный бухгалтер «БСТ-БАНК» АО</w:t>
      </w:r>
      <w:r w:rsidRPr="0042715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22668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М.С. Котов</w:t>
      </w:r>
    </w:p>
    <w:p w:rsidR="002C33DA" w:rsidRPr="0002061D" w:rsidRDefault="002C33DA" w:rsidP="002C33DA">
      <w:pPr>
        <w:tabs>
          <w:tab w:val="left" w:pos="6804"/>
          <w:tab w:val="left" w:pos="7797"/>
          <w:tab w:val="left" w:pos="83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03.08.2018</w:t>
      </w:r>
    </w:p>
    <w:sectPr w:rsidR="002C33DA" w:rsidRPr="0002061D" w:rsidSect="00401A57">
      <w:pgSz w:w="16838" w:h="11905" w:orient="landscape" w:code="9"/>
      <w:pgMar w:top="1134" w:right="1134" w:bottom="851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86148"/>
    <w:multiLevelType w:val="hybridMultilevel"/>
    <w:tmpl w:val="815AD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061D"/>
    <w:rsid w:val="0002061D"/>
    <w:rsid w:val="00226687"/>
    <w:rsid w:val="002C33DA"/>
    <w:rsid w:val="002D57A8"/>
    <w:rsid w:val="00401A57"/>
    <w:rsid w:val="00647C39"/>
    <w:rsid w:val="00761DE5"/>
    <w:rsid w:val="00980AFB"/>
    <w:rsid w:val="00A5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DE5"/>
    <w:pPr>
      <w:ind w:left="720"/>
      <w:contextualSpacing/>
    </w:pPr>
  </w:style>
  <w:style w:type="table" w:styleId="a4">
    <w:name w:val="Table Grid"/>
    <w:basedOn w:val="a1"/>
    <w:uiPriority w:val="59"/>
    <w:rsid w:val="0064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53B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t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uldum.ya@bstban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47114-2722-4D32-8139-95BB0EBF9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"БСТ-БАНК" ЗАО</Company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Макарова_АВ</dc:creator>
  <cp:keywords/>
  <dc:description/>
  <cp:lastModifiedBy>Макарова_АВ</cp:lastModifiedBy>
  <cp:revision>5</cp:revision>
  <dcterms:created xsi:type="dcterms:W3CDTF">2018-08-06T07:34:00Z</dcterms:created>
  <dcterms:modified xsi:type="dcterms:W3CDTF">2018-08-06T08:23:00Z</dcterms:modified>
</cp:coreProperties>
</file>